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E56" w:rsidRDefault="00904578">
      <w:pPr>
        <w:jc w:val="center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t>Чек – лист для самодиагностики</w:t>
      </w:r>
    </w:p>
    <w:p w:rsidR="00741E56" w:rsidRDefault="00904578">
      <w:pPr>
        <w:jc w:val="center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t>реализации наставничества в ОО Рыльского района Курской области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385"/>
        <w:gridCol w:w="8232"/>
        <w:gridCol w:w="954"/>
      </w:tblGrid>
      <w:tr w:rsidR="00741E56">
        <w:tc>
          <w:tcPr>
            <w:tcW w:w="386" w:type="dxa"/>
          </w:tcPr>
          <w:p w:rsidR="00741E56" w:rsidRDefault="009045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</w:tc>
        <w:tc>
          <w:tcPr>
            <w:tcW w:w="8248" w:type="dxa"/>
          </w:tcPr>
          <w:p w:rsidR="00741E56" w:rsidRDefault="009045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Содержание</w:t>
            </w:r>
          </w:p>
        </w:tc>
        <w:tc>
          <w:tcPr>
            <w:tcW w:w="937" w:type="dxa"/>
          </w:tcPr>
          <w:p w:rsidR="00741E56" w:rsidRDefault="009045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Результат да\нет</w:t>
            </w:r>
          </w:p>
        </w:tc>
      </w:tr>
      <w:tr w:rsidR="00741E56">
        <w:tc>
          <w:tcPr>
            <w:tcW w:w="386" w:type="dxa"/>
          </w:tcPr>
          <w:p w:rsidR="00741E56" w:rsidRDefault="0090457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8248" w:type="dxa"/>
          </w:tcPr>
          <w:p w:rsidR="00741E56" w:rsidRDefault="00904578">
            <w:pPr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Вкладка «наставничество» на сайте ОО 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понятная навигация: поиск по навигатору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).</w:t>
            </w:r>
          </w:p>
        </w:tc>
        <w:tc>
          <w:tcPr>
            <w:tcW w:w="937" w:type="dxa"/>
          </w:tcPr>
          <w:p w:rsidR="00741E56" w:rsidRDefault="0090457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  <w:t>Да</w:t>
            </w:r>
          </w:p>
        </w:tc>
      </w:tr>
      <w:tr w:rsidR="00741E56">
        <w:tc>
          <w:tcPr>
            <w:tcW w:w="386" w:type="dxa"/>
          </w:tcPr>
          <w:p w:rsidR="00741E56" w:rsidRDefault="0090457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8248" w:type="dxa"/>
          </w:tcPr>
          <w:p w:rsidR="00741E56" w:rsidRDefault="00904578">
            <w:pPr>
              <w:pStyle w:val="afd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Документы, представленные на сайте:</w:t>
            </w:r>
          </w:p>
          <w:p w:rsidR="00741E56" w:rsidRDefault="00741E56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937" w:type="dxa"/>
          </w:tcPr>
          <w:p w:rsidR="00741E56" w:rsidRDefault="0090457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  <w:t>Да</w:t>
            </w:r>
          </w:p>
        </w:tc>
      </w:tr>
      <w:tr w:rsidR="00741E56">
        <w:tc>
          <w:tcPr>
            <w:tcW w:w="386" w:type="dxa"/>
          </w:tcPr>
          <w:p w:rsidR="00741E56" w:rsidRDefault="00741E56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8248" w:type="dxa"/>
          </w:tcPr>
          <w:p w:rsidR="00741E56" w:rsidRDefault="00904578">
            <w:pPr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  <w:t>ФЕДЕРАЛЬНЫЙ уровень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:</w:t>
            </w:r>
          </w:p>
          <w:p w:rsidR="00741E56" w:rsidRDefault="00904578">
            <w:pPr>
              <w:pStyle w:val="afd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Указ Президента Российской Федерации от 02.03.2018 № 94 «Об учреждении знака отличия «За наставничество» </w:t>
            </w:r>
          </w:p>
          <w:p w:rsidR="00741E56" w:rsidRDefault="00904578">
            <w:pPr>
              <w:pStyle w:val="afd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Распоряжение Правительства Российской Федерации от 31.12.2019 №3273-р «Об утверждении основных принципов национальной системы пр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офессионального роста педагогических работников Российской Федерации, включая национальную систему учительского роста»</w:t>
            </w:r>
          </w:p>
          <w:p w:rsidR="00741E56" w:rsidRDefault="00904578">
            <w:pPr>
              <w:pStyle w:val="afd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Распоряжение Правительства Российской Федерации от 29 ноября 2014 года № 2403-Р «Об утверждении Основ государственной молодежной политики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Российской Федерации на период до 2025 года»</w:t>
            </w:r>
          </w:p>
          <w:p w:rsidR="00741E56" w:rsidRDefault="00904578">
            <w:pPr>
              <w:pStyle w:val="afd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Распоряжение Министерства просвещения Российской Федерации от 25 декабря 2019 года № Р-145 «Об утверждении методологии (Целевой модели) наставничества обучающихся для организаций, осуществляющих образовательную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</w:t>
            </w:r>
          </w:p>
          <w:p w:rsidR="00741E56" w:rsidRDefault="00904578">
            <w:pPr>
              <w:pStyle w:val="afd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Письмо Минпросвещения России N АЗ-1128/08, Профсоюза ра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ботников народного образования и науки РФ N 657 от 21.12.2021 «МЕТОДИЧЕСКИЕ РЕКОМЕНДАЦИИ ПО РАЗРАБОТКЕ И ВНЕДРЕНИЮ СИСТЕМЫ (ЦЕЛЕВОЙ МОДЕЛИ) НАСТАВНИЧЕСТВА ПЕДАГОГИЧЕСКИХ РАБОТНИКОВ В ОБРАЗОВАТЕЛЬНЫХ ОРГАНИЗАЦИЯХ». </w:t>
            </w:r>
          </w:p>
          <w:p w:rsidR="00741E56" w:rsidRDefault="00904578">
            <w:pPr>
              <w:pStyle w:val="afd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" w:history="1">
              <w:r>
                <w:rPr>
                  <w:rStyle w:val="afe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 xml:space="preserve">Письмо </w:t>
              </w:r>
              <w:proofErr w:type="spellStart"/>
              <w:r>
                <w:rPr>
                  <w:rStyle w:val="afe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>Минпросвещения</w:t>
              </w:r>
              <w:proofErr w:type="spellEnd"/>
              <w:r>
                <w:rPr>
                  <w:rStyle w:val="afe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 xml:space="preserve"> России от 23.01.2020 N МР-42/02 "О направлении целевой модели наставничества и методических рекомендаций" (вместе с "Методическими рекомендациями по внедрению методологи</w:t>
              </w:r>
              <w:r>
                <w:rPr>
                  <w:rStyle w:val="afe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 xml:space="preserve">и (целевой модели) </w:t>
              </w:r>
              <w:proofErr w:type="gramStart"/>
              <w:r>
                <w:rPr>
                  <w:rStyle w:val="afe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>наставничества</w:t>
              </w:r>
              <w:proofErr w:type="gramEnd"/>
              <w:r>
                <w:rPr>
                  <w:rStyle w:val="afe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 xml:space="preserve">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</w:t>
              </w:r>
              <w:r>
                <w:rPr>
                  <w:rStyle w:val="afe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>тик обмена опытом между обучающимися")</w:t>
              </w:r>
            </w:hyperlink>
          </w:p>
        </w:tc>
        <w:tc>
          <w:tcPr>
            <w:tcW w:w="937" w:type="dxa"/>
          </w:tcPr>
          <w:p w:rsidR="00741E56" w:rsidRDefault="00741E56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</w:pPr>
          </w:p>
        </w:tc>
      </w:tr>
      <w:tr w:rsidR="00741E56">
        <w:tc>
          <w:tcPr>
            <w:tcW w:w="386" w:type="dxa"/>
          </w:tcPr>
          <w:p w:rsidR="00741E56" w:rsidRDefault="00741E56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8248" w:type="dxa"/>
          </w:tcPr>
          <w:p w:rsidR="00741E56" w:rsidRDefault="00904578">
            <w:pPr>
              <w:pStyle w:val="afd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  <w:t>РЕГИОНАЛЬНЫЙ уровень</w:t>
            </w:r>
          </w:p>
          <w:p w:rsidR="00741E56" w:rsidRDefault="00904578">
            <w:pPr>
              <w:pStyle w:val="afd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6" w:history="1">
              <w:r>
                <w:rPr>
                  <w:rStyle w:val="afe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 xml:space="preserve">Приказ комитета образования Курской области от 07.06.2021 г №1-652 "О внедрении методологии (целевой модели) </w:t>
              </w:r>
              <w:proofErr w:type="gramStart"/>
              <w:r>
                <w:rPr>
                  <w:rStyle w:val="afe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>наставничества</w:t>
              </w:r>
              <w:proofErr w:type="gramEnd"/>
              <w:r>
                <w:rPr>
                  <w:rStyle w:val="afe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 xml:space="preserve">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</w:t>
              </w:r>
              <w:r>
                <w:rPr>
                  <w:rStyle w:val="afe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>ежду обучающимися"</w:t>
              </w:r>
            </w:hyperlink>
          </w:p>
          <w:p w:rsidR="00741E56" w:rsidRDefault="00904578">
            <w:pPr>
              <w:pStyle w:val="afd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7" w:history="1">
              <w:r>
                <w:rPr>
                  <w:rStyle w:val="afe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 xml:space="preserve">Инструктивно-методическое письмом Комитета образования и науки </w:t>
              </w:r>
              <w:r>
                <w:rPr>
                  <w:rStyle w:val="afe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lastRenderedPageBreak/>
                <w:t xml:space="preserve">Курской области от 19.08.2021 № 04.107-02/11910 «О внедрении целевой </w:t>
              </w:r>
              <w:r>
                <w:rPr>
                  <w:rStyle w:val="afe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 xml:space="preserve">модели наставничества в образовательных организациях, включённых в региональный перечень </w:t>
              </w:r>
              <w:proofErr w:type="spellStart"/>
              <w:r>
                <w:rPr>
                  <w:rStyle w:val="afe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>апробационных</w:t>
              </w:r>
              <w:proofErr w:type="spellEnd"/>
              <w:r>
                <w:rPr>
                  <w:rStyle w:val="afe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 xml:space="preserve"> площадок по внедрению целевой модели наставничества»</w:t>
              </w:r>
            </w:hyperlink>
          </w:p>
          <w:p w:rsidR="00741E56" w:rsidRDefault="00904578">
            <w:pPr>
              <w:pStyle w:val="af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ПОСТАНОВЛЕНИЕ Губернатора Курской области от 08.12.2020 г. №385-пг "О внедрении методологии (целе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ена опытом между обучающимися"</w:t>
            </w:r>
          </w:p>
        </w:tc>
        <w:tc>
          <w:tcPr>
            <w:tcW w:w="937" w:type="dxa"/>
          </w:tcPr>
          <w:p w:rsidR="00741E56" w:rsidRDefault="0090457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  <w:lastRenderedPageBreak/>
              <w:t>Да</w:t>
            </w:r>
          </w:p>
        </w:tc>
      </w:tr>
      <w:tr w:rsidR="00741E56">
        <w:tc>
          <w:tcPr>
            <w:tcW w:w="386" w:type="dxa"/>
          </w:tcPr>
          <w:p w:rsidR="00741E56" w:rsidRDefault="00741E56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8248" w:type="dxa"/>
          </w:tcPr>
          <w:p w:rsidR="00741E56" w:rsidRDefault="00904578">
            <w:pPr>
              <w:pStyle w:val="afd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  <w:t>МУНИЦИПАЛЬНЫЙ уровень:</w:t>
            </w:r>
          </w:p>
          <w:p w:rsidR="00741E56" w:rsidRDefault="00904578">
            <w:pPr>
              <w:pStyle w:val="afd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Приказ управления по образованию Администрации Рыльского района Курской области от 20.05.2021 №1-147 «О внедрении методологии (целевой модели) наставничества обучающихся для организаций, осуществля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</w:t>
            </w:r>
          </w:p>
          <w:p w:rsidR="00741E56" w:rsidRDefault="00904578">
            <w:pPr>
              <w:pStyle w:val="afd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Приказ управления по образованию Ад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министрации Рыльского района Курской области от 03.03.2022 №1-305 «Об организации работы по внедрению целевой модели наставничества педагогических работников и обучающихся в образовательных организациях Рыльского района Курской области»</w:t>
            </w:r>
          </w:p>
        </w:tc>
        <w:tc>
          <w:tcPr>
            <w:tcW w:w="937" w:type="dxa"/>
          </w:tcPr>
          <w:p w:rsidR="00741E56" w:rsidRDefault="0090457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  <w:t>Да</w:t>
            </w:r>
          </w:p>
        </w:tc>
      </w:tr>
      <w:tr w:rsidR="00741E56">
        <w:tc>
          <w:tcPr>
            <w:tcW w:w="386" w:type="dxa"/>
          </w:tcPr>
          <w:p w:rsidR="00741E56" w:rsidRDefault="00741E56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8248" w:type="dxa"/>
          </w:tcPr>
          <w:p w:rsidR="00741E56" w:rsidRDefault="00741E56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</w:pPr>
          </w:p>
          <w:p w:rsidR="00741E56" w:rsidRDefault="00904578">
            <w:pPr>
              <w:pStyle w:val="afd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  <w:t xml:space="preserve">УРОВЕНЬ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  <w:t>ОБРАЗОВАТЕЛЬНОЙ ОРГАНИЗАЦИИ:</w:t>
            </w:r>
          </w:p>
          <w:p w:rsidR="00741E56" w:rsidRDefault="00904578">
            <w:pPr>
              <w:pStyle w:val="afd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Приказ о внедрении целевой модели наставничества в ОО;</w:t>
            </w:r>
          </w:p>
          <w:p w:rsidR="00741E56" w:rsidRDefault="00904578">
            <w:pPr>
              <w:pStyle w:val="afd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Положение о системе наставничества педагогических работников в образовательной организации;</w:t>
            </w:r>
          </w:p>
          <w:p w:rsidR="00741E56" w:rsidRDefault="00904578">
            <w:pPr>
              <w:pStyle w:val="afd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Положение о системе наставничества обучающихся в ОО;</w:t>
            </w:r>
          </w:p>
          <w:p w:rsidR="00741E56" w:rsidRDefault="00904578">
            <w:pPr>
              <w:pStyle w:val="afd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План мероприятий (дорожная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карта) внедрения целевой модели наставничества педагогических работников и обучающихся ОО;</w:t>
            </w:r>
          </w:p>
          <w:p w:rsidR="00741E56" w:rsidRDefault="00904578">
            <w:pPr>
              <w:pStyle w:val="afd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Программа наставничества ОО;</w:t>
            </w:r>
          </w:p>
          <w:p w:rsidR="00741E56" w:rsidRDefault="00904578">
            <w:pPr>
              <w:pStyle w:val="afd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Приказ(ы) о назначении куратора(ов) внедрения и реализации целевой модели наставничества педагогических работников и обучающихся ОО (при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каз о назначении);</w:t>
            </w:r>
          </w:p>
          <w:p w:rsidR="00741E56" w:rsidRDefault="00904578">
            <w:pPr>
              <w:pStyle w:val="afd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Приказ(ы) о закреплении наставнических пар/групп;</w:t>
            </w:r>
          </w:p>
          <w:p w:rsidR="00741E56" w:rsidRDefault="00904578">
            <w:pPr>
              <w:pStyle w:val="afd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Персонализированные программы наставничества;</w:t>
            </w:r>
          </w:p>
          <w:p w:rsidR="00741E56" w:rsidRDefault="00904578">
            <w:pPr>
              <w:pStyle w:val="afd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u w:val="single"/>
              </w:rPr>
              <w:t>Информационная справка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 по результатам внутреннего мониторинга реализации целевой модели наставничества</w:t>
            </w:r>
          </w:p>
        </w:tc>
        <w:tc>
          <w:tcPr>
            <w:tcW w:w="937" w:type="dxa"/>
          </w:tcPr>
          <w:p w:rsidR="00741E56" w:rsidRDefault="0090457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  <w:t>Да</w:t>
            </w:r>
          </w:p>
        </w:tc>
      </w:tr>
      <w:tr w:rsidR="00741E56">
        <w:tc>
          <w:tcPr>
            <w:tcW w:w="386" w:type="dxa"/>
          </w:tcPr>
          <w:p w:rsidR="00741E56" w:rsidRDefault="0090457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8248" w:type="dxa"/>
          </w:tcPr>
          <w:p w:rsidR="00741E56" w:rsidRDefault="0090457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  <w:t>Достижение целевых показателей</w:t>
            </w:r>
          </w:p>
        </w:tc>
        <w:tc>
          <w:tcPr>
            <w:tcW w:w="937" w:type="dxa"/>
          </w:tcPr>
          <w:p w:rsidR="00741E56" w:rsidRDefault="0090457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  <w:t>Кол -во (чел)</w:t>
            </w:r>
          </w:p>
        </w:tc>
      </w:tr>
      <w:tr w:rsidR="00741E56">
        <w:tc>
          <w:tcPr>
            <w:tcW w:w="386" w:type="dxa"/>
          </w:tcPr>
          <w:p w:rsidR="00741E56" w:rsidRDefault="00741E56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8248" w:type="dxa"/>
          </w:tcPr>
          <w:p w:rsidR="00741E56" w:rsidRDefault="00904578">
            <w:pPr>
              <w:pStyle w:val="afd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 доля детей и подростков в возрасте от 15 до 19 лет, вошедших в программы наставничества, в роли наставника от общего количества детей и подростков в возрасте от 15 до 19 лет в ОО (не менее 35%)</w:t>
            </w:r>
          </w:p>
        </w:tc>
        <w:tc>
          <w:tcPr>
            <w:tcW w:w="937" w:type="dxa"/>
          </w:tcPr>
          <w:p w:rsidR="00741E56" w:rsidRDefault="0090457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  <w:t>34/ 35%</w:t>
            </w:r>
          </w:p>
        </w:tc>
      </w:tr>
      <w:tr w:rsidR="00741E56">
        <w:tc>
          <w:tcPr>
            <w:tcW w:w="386" w:type="dxa"/>
          </w:tcPr>
          <w:p w:rsidR="00741E56" w:rsidRDefault="00741E56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8248" w:type="dxa"/>
          </w:tcPr>
          <w:p w:rsidR="00741E56" w:rsidRDefault="00904578">
            <w:pPr>
              <w:pStyle w:val="afd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-доля детей в возрасте от 10 до 19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лет, вошедших в программы наставничества, в роли наставляемого от общего количества детей ОО (не менее 70%)</w:t>
            </w:r>
          </w:p>
        </w:tc>
        <w:tc>
          <w:tcPr>
            <w:tcW w:w="937" w:type="dxa"/>
          </w:tcPr>
          <w:p w:rsidR="00741E56" w:rsidRDefault="0090457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  <w:t>170</w:t>
            </w:r>
          </w:p>
          <w:p w:rsidR="00741E56" w:rsidRDefault="0090457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  <w:t>/70%</w:t>
            </w:r>
          </w:p>
        </w:tc>
      </w:tr>
      <w:tr w:rsidR="00741E56">
        <w:tc>
          <w:tcPr>
            <w:tcW w:w="386" w:type="dxa"/>
          </w:tcPr>
          <w:p w:rsidR="00741E56" w:rsidRDefault="00741E56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8248" w:type="dxa"/>
          </w:tcPr>
          <w:p w:rsidR="00741E56" w:rsidRDefault="00904578">
            <w:pPr>
              <w:pStyle w:val="afd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-доля педагогов - молодых специалистов (с опытом работы от 0 до 3 лет) ОО, вошедших в программы наставничества, в роли наставляемого от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общего числа педагогов – молодых специалистов (с опытом работы от 0 до 3 лет) ОО (не менее 100%)</w:t>
            </w:r>
          </w:p>
        </w:tc>
        <w:tc>
          <w:tcPr>
            <w:tcW w:w="937" w:type="dxa"/>
          </w:tcPr>
          <w:p w:rsidR="00741E56" w:rsidRDefault="0090457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  <w:t>1/100%</w:t>
            </w:r>
          </w:p>
        </w:tc>
      </w:tr>
    </w:tbl>
    <w:p w:rsidR="00741E56" w:rsidRDefault="00741E5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41E56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83DA6"/>
    <w:multiLevelType w:val="hybridMultilevel"/>
    <w:tmpl w:val="939AEE74"/>
    <w:lvl w:ilvl="0" w:tplc="584CD4B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C7DCCDE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94493B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70EC85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A18ACC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4CA1E7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264FF7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F4CA2D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21CA1E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D05032"/>
    <w:multiLevelType w:val="multilevel"/>
    <w:tmpl w:val="BA722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A073D5F"/>
    <w:multiLevelType w:val="hybridMultilevel"/>
    <w:tmpl w:val="643476D4"/>
    <w:lvl w:ilvl="0" w:tplc="28104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105558" w:tentative="1">
      <w:start w:val="1"/>
      <w:numFmt w:val="lowerLetter"/>
      <w:lvlText w:val="%2."/>
      <w:lvlJc w:val="left"/>
      <w:pPr>
        <w:ind w:left="1440" w:hanging="360"/>
      </w:pPr>
    </w:lvl>
    <w:lvl w:ilvl="2" w:tplc="98243C78" w:tentative="1">
      <w:start w:val="1"/>
      <w:numFmt w:val="lowerRoman"/>
      <w:lvlText w:val="%3."/>
      <w:lvlJc w:val="right"/>
      <w:pPr>
        <w:ind w:left="2160" w:hanging="180"/>
      </w:pPr>
    </w:lvl>
    <w:lvl w:ilvl="3" w:tplc="516281FC" w:tentative="1">
      <w:start w:val="1"/>
      <w:numFmt w:val="decimal"/>
      <w:lvlText w:val="%4."/>
      <w:lvlJc w:val="left"/>
      <w:pPr>
        <w:ind w:left="2880" w:hanging="360"/>
      </w:pPr>
    </w:lvl>
    <w:lvl w:ilvl="4" w:tplc="1E90BBA4" w:tentative="1">
      <w:start w:val="1"/>
      <w:numFmt w:val="lowerLetter"/>
      <w:lvlText w:val="%5."/>
      <w:lvlJc w:val="left"/>
      <w:pPr>
        <w:ind w:left="3600" w:hanging="360"/>
      </w:pPr>
    </w:lvl>
    <w:lvl w:ilvl="5" w:tplc="3162C734" w:tentative="1">
      <w:start w:val="1"/>
      <w:numFmt w:val="lowerRoman"/>
      <w:lvlText w:val="%6."/>
      <w:lvlJc w:val="right"/>
      <w:pPr>
        <w:ind w:left="4320" w:hanging="180"/>
      </w:pPr>
    </w:lvl>
    <w:lvl w:ilvl="6" w:tplc="ADBA2A52" w:tentative="1">
      <w:start w:val="1"/>
      <w:numFmt w:val="decimal"/>
      <w:lvlText w:val="%7."/>
      <w:lvlJc w:val="left"/>
      <w:pPr>
        <w:ind w:left="5040" w:hanging="360"/>
      </w:pPr>
    </w:lvl>
    <w:lvl w:ilvl="7" w:tplc="ED94057C" w:tentative="1">
      <w:start w:val="1"/>
      <w:numFmt w:val="lowerLetter"/>
      <w:lvlText w:val="%8."/>
      <w:lvlJc w:val="left"/>
      <w:pPr>
        <w:ind w:left="5760" w:hanging="360"/>
      </w:pPr>
    </w:lvl>
    <w:lvl w:ilvl="8" w:tplc="9DF8B3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A6735"/>
    <w:multiLevelType w:val="hybridMultilevel"/>
    <w:tmpl w:val="6EA883DC"/>
    <w:lvl w:ilvl="0" w:tplc="188620C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4C9E3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4F6B33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B12F80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3782A2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C233E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6649CD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7B232F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E3C19B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CC37F28"/>
    <w:multiLevelType w:val="hybridMultilevel"/>
    <w:tmpl w:val="FB9E6F2C"/>
    <w:lvl w:ilvl="0" w:tplc="7FB2640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BF0239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64B1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5806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EA1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623B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603C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1084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EA7B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892C23"/>
    <w:multiLevelType w:val="hybridMultilevel"/>
    <w:tmpl w:val="11121CD2"/>
    <w:lvl w:ilvl="0" w:tplc="0F56CE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3388CC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FC001B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77665F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ADC487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D46AA9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A2F97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796CC6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6367C9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25D"/>
    <w:rsid w:val="0007599B"/>
    <w:rsid w:val="0009050A"/>
    <w:rsid w:val="002B45C9"/>
    <w:rsid w:val="00451630"/>
    <w:rsid w:val="004926C3"/>
    <w:rsid w:val="004B22BD"/>
    <w:rsid w:val="00741E56"/>
    <w:rsid w:val="007671BC"/>
    <w:rsid w:val="007B5A1F"/>
    <w:rsid w:val="007F5B8C"/>
    <w:rsid w:val="0081762E"/>
    <w:rsid w:val="00904578"/>
    <w:rsid w:val="009B136B"/>
    <w:rsid w:val="009E4206"/>
    <w:rsid w:val="00AE7D1B"/>
    <w:rsid w:val="00B113F1"/>
    <w:rsid w:val="00BC0883"/>
    <w:rsid w:val="00C0625D"/>
    <w:rsid w:val="00C80747"/>
    <w:rsid w:val="00D55A51"/>
    <w:rsid w:val="00DA060D"/>
    <w:rsid w:val="00EB14CE"/>
    <w:rsid w:val="00EE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6E6A6-4A79-4F74-A697-35B72CD8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Plain Text"/>
    <w:link w:val="af8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paragraph" w:styleId="af9">
    <w:name w:val="header"/>
    <w:link w:val="afa"/>
    <w:uiPriority w:val="99"/>
    <w:unhideWhenUsed/>
    <w:pPr>
      <w:spacing w:after="0" w:line="240" w:lineRule="auto"/>
    </w:pPr>
  </w:style>
  <w:style w:type="character" w:customStyle="1" w:styleId="afa">
    <w:name w:val="Верхний колонтитул Знак"/>
    <w:link w:val="af9"/>
    <w:uiPriority w:val="99"/>
  </w:style>
  <w:style w:type="paragraph" w:styleId="afb">
    <w:name w:val="footer"/>
    <w:link w:val="afc"/>
    <w:uiPriority w:val="99"/>
    <w:unhideWhenUsed/>
    <w:pPr>
      <w:spacing w:after="0" w:line="240" w:lineRule="auto"/>
    </w:pPr>
  </w:style>
  <w:style w:type="character" w:customStyle="1" w:styleId="afc">
    <w:name w:val="Нижний колонтитул Знак"/>
    <w:link w:val="afb"/>
    <w:uiPriority w:val="99"/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character" w:styleId="afe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f">
    <w:name w:val="Normal (Web)"/>
    <w:basedOn w:val="a"/>
    <w:uiPriority w:val="99"/>
    <w:semiHidden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-visually-hidden">
    <w:name w:val="K-visually-hidden"/>
    <w:basedOn w:val="a0"/>
    <w:uiPriority w:val="99"/>
  </w:style>
  <w:style w:type="table" w:styleId="aff0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219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545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454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35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0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799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6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186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804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0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06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2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575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67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691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113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301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33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53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653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11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1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1867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781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64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44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58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56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815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ylsk-4school.ucoz.ru/nastav/11910-2-1-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ylsk-4school.ucoz.ru/nastav/prikaz_kom-obr_i_nauki.pdf" TargetMode="External"/><Relationship Id="rId5" Type="http://schemas.openxmlformats.org/officeDocument/2006/relationships/hyperlink" Target="https://legalacts.ru/doc/pismo-minprosveshchenija-rossii-ot-23012020-n-mr-4202-o-napravleni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2024-12-11T13:18:00Z</dcterms:created>
  <dcterms:modified xsi:type="dcterms:W3CDTF">2024-12-11T13:18:00Z</dcterms:modified>
</cp:coreProperties>
</file>