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54E0">
      <w:pPr>
        <w:pStyle w:val="Style1"/>
        <w:widowControl/>
        <w:spacing w:line="370" w:lineRule="exact"/>
        <w:rPr>
          <w:rStyle w:val="FontStyle13"/>
        </w:rPr>
      </w:pPr>
      <w:r>
        <w:rPr>
          <w:rStyle w:val="FontStyle13"/>
        </w:rPr>
        <w:t xml:space="preserve">Методические рекомендации </w:t>
      </w:r>
      <w:proofErr w:type="gramStart"/>
      <w:r>
        <w:rPr>
          <w:rStyle w:val="FontStyle13"/>
        </w:rPr>
        <w:t>по работе с родителями по профилактике вовлечения несовершеннолетних в участие в несанкционированных собраниях</w:t>
      </w:r>
      <w:proofErr w:type="gramEnd"/>
      <w:r>
        <w:rPr>
          <w:rStyle w:val="FontStyle13"/>
        </w:rPr>
        <w:t>, митингах, демонстрациях, шествиях</w:t>
      </w:r>
    </w:p>
    <w:p w:rsidR="00000000" w:rsidRDefault="00AA54E0">
      <w:pPr>
        <w:pStyle w:val="Style2"/>
        <w:widowControl/>
        <w:rPr>
          <w:rStyle w:val="FontStyle12"/>
        </w:rPr>
      </w:pPr>
      <w:r>
        <w:rPr>
          <w:rStyle w:val="FontStyle12"/>
        </w:rPr>
        <w:t>Статьей</w:t>
      </w:r>
      <w:r>
        <w:rPr>
          <w:rStyle w:val="FontStyle12"/>
        </w:rPr>
        <w:t xml:space="preserve"> 31 Конституции Российской Федерации предусмотрено право граждан Российской Федерации собираться мирно, без оружия, проводить собрания, митинги и демонстрации, шествия и пикетирования.</w:t>
      </w:r>
    </w:p>
    <w:p w:rsidR="00000000" w:rsidRDefault="00AA54E0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>Согласно ст. 13,14,15 «Конвенции о правах ребенка» (ратифицирована Пост</w:t>
      </w:r>
      <w:r>
        <w:rPr>
          <w:rStyle w:val="FontStyle12"/>
        </w:rPr>
        <w:t xml:space="preserve">ановлением ВС СССР от 13.06.1990 № </w:t>
      </w:r>
      <w:proofErr w:type="gramStart"/>
      <w:r>
        <w:rPr>
          <w:rStyle w:val="FontStyle12"/>
        </w:rPr>
        <w:t xml:space="preserve">1559-1) </w:t>
      </w:r>
      <w:proofErr w:type="gramEnd"/>
      <w:r>
        <w:rPr>
          <w:rStyle w:val="FontStyle12"/>
        </w:rPr>
        <w:t>дети имеют право на свободу мысли, имеют право свободно выражать свое мнение, встречаться и объединяться в группы, имеют право на свободу мирных собраний, если это не нарушает государственную безопасность и общест</w:t>
      </w:r>
      <w:r>
        <w:rPr>
          <w:rStyle w:val="FontStyle12"/>
        </w:rPr>
        <w:t>венный порядок.</w:t>
      </w:r>
    </w:p>
    <w:p w:rsidR="00000000" w:rsidRDefault="00AA54E0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>При этом необходимо иметь в виду, что свобода волеизъявления и собраний должна означать осознанность и юридическую дееспособность субъекта правоотношений. Так, федеральный закон от 19.06.2004 № 54-ФЗ «О собраниях, митингах, демонстрациях, ш</w:t>
      </w:r>
      <w:r>
        <w:rPr>
          <w:rStyle w:val="FontStyle12"/>
        </w:rPr>
        <w:t>ествиях и пикетированиях» не содержит каких-либо специальных требований к участнику публичного мероприятия с точки зрения его возраста. Однако</w:t>
      </w:r>
      <w:proofErr w:type="gramStart"/>
      <w:r>
        <w:rPr>
          <w:rStyle w:val="FontStyle12"/>
        </w:rPr>
        <w:t>,</w:t>
      </w:r>
      <w:proofErr w:type="gramEnd"/>
      <w:r>
        <w:rPr>
          <w:rStyle w:val="FontStyle12"/>
        </w:rPr>
        <w:t xml:space="preserve"> в подавляющем большинстве случаев дееспособность возникает с 18 лет, следовательно, именно с этого возраста можн</w:t>
      </w:r>
      <w:r>
        <w:rPr>
          <w:rStyle w:val="FontStyle12"/>
        </w:rPr>
        <w:t>о говорить об осознанности действий участника публичного мероприятия.</w:t>
      </w:r>
    </w:p>
    <w:p w:rsidR="00000000" w:rsidRDefault="00AA54E0">
      <w:pPr>
        <w:pStyle w:val="Style2"/>
        <w:widowControl/>
        <w:ind w:firstLine="691"/>
        <w:rPr>
          <w:rStyle w:val="FontStyle12"/>
        </w:rPr>
      </w:pPr>
      <w:r>
        <w:rPr>
          <w:rStyle w:val="FontStyle12"/>
        </w:rPr>
        <w:t>Публичное мероприятие -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</w:t>
      </w:r>
      <w:r>
        <w:rPr>
          <w:rStyle w:val="FontStyle12"/>
        </w:rPr>
        <w:t>уществляемая по инициативе граждан Российской Федерации, политических партий, других общественных объединений и религиозных объединений, в том числе с использованием транспортных средств.</w:t>
      </w:r>
    </w:p>
    <w:p w:rsidR="00000000" w:rsidRDefault="00AA54E0">
      <w:pPr>
        <w:pStyle w:val="Style2"/>
        <w:widowControl/>
        <w:rPr>
          <w:rStyle w:val="FontStyle12"/>
        </w:rPr>
      </w:pPr>
      <w:r>
        <w:rPr>
          <w:rStyle w:val="FontStyle12"/>
        </w:rPr>
        <w:t>Проведение публичного мероприятия должно основываться на принципах з</w:t>
      </w:r>
      <w:r>
        <w:rPr>
          <w:rStyle w:val="FontStyle12"/>
        </w:rPr>
        <w:t>аконности, выражающейся в соблюдении положений Конституции Российской Федерации, Федерального закона от 19 июня 2004 года № 54-ФЗ «О собраниях, митингах, демонстрациях, шествиях и пикетированиях», иных законодательных актов Российской Федерации, и добровол</w:t>
      </w:r>
      <w:r>
        <w:rPr>
          <w:rStyle w:val="FontStyle12"/>
        </w:rPr>
        <w:t>ьности участия в публичном мероприятии.</w:t>
      </w:r>
    </w:p>
    <w:p w:rsidR="00000000" w:rsidRDefault="00AA54E0">
      <w:pPr>
        <w:pStyle w:val="Style2"/>
        <w:widowControl/>
        <w:ind w:right="5" w:firstLine="701"/>
        <w:rPr>
          <w:rStyle w:val="FontStyle12"/>
        </w:rPr>
      </w:pPr>
      <w:r>
        <w:rPr>
          <w:rStyle w:val="FontStyle12"/>
        </w:rPr>
        <w:t>Целями публичного мероприятия являются свободное выражение и формирование мнений, выдвижение требований по различным вопросам политической, экономической, социальной и культурной жизни страны и вопросам внешней полит</w:t>
      </w:r>
      <w:r>
        <w:rPr>
          <w:rStyle w:val="FontStyle12"/>
        </w:rPr>
        <w:t>ики или информирование избирателей о своей деятельности при встрече депутата законодательного (представительного) органа государственной власти, депутата представительного органа муниципального образования с избирателями.</w:t>
      </w:r>
    </w:p>
    <w:p w:rsidR="00000000" w:rsidRDefault="00AA54E0">
      <w:pPr>
        <w:pStyle w:val="Style2"/>
        <w:widowControl/>
        <w:ind w:right="5" w:firstLine="701"/>
        <w:rPr>
          <w:rStyle w:val="FontStyle12"/>
        </w:rPr>
        <w:sectPr w:rsidR="00000000">
          <w:type w:val="continuous"/>
          <w:pgSz w:w="11905" w:h="16837"/>
          <w:pgMar w:top="1069" w:right="747" w:bottom="1325" w:left="1798" w:header="720" w:footer="720" w:gutter="0"/>
          <w:cols w:space="60"/>
          <w:noEndnote/>
        </w:sectPr>
      </w:pPr>
    </w:p>
    <w:p w:rsidR="00000000" w:rsidRDefault="00AA54E0">
      <w:pPr>
        <w:pStyle w:val="Style2"/>
        <w:widowControl/>
        <w:ind w:firstLine="701"/>
        <w:rPr>
          <w:rStyle w:val="FontStyle12"/>
        </w:rPr>
      </w:pPr>
      <w:proofErr w:type="gramStart"/>
      <w:r>
        <w:rPr>
          <w:rStyle w:val="FontStyle12"/>
        </w:rPr>
        <w:lastRenderedPageBreak/>
        <w:t>Проведение</w:t>
      </w:r>
      <w:r>
        <w:rPr>
          <w:rStyle w:val="FontStyle12"/>
        </w:rPr>
        <w:t xml:space="preserve"> публичного мероприятия представляет собой его непосредственное осуществление в одной из предусмотренных Законом N 54-ФЗ форм (собрание, митинг, демонстрация, шествие или пикетирование) либо в их сочетании, направленное на свободное выражение и формировани</w:t>
      </w:r>
      <w:r>
        <w:rPr>
          <w:rStyle w:val="FontStyle12"/>
        </w:rPr>
        <w:t>е мнений, выдвижение требований по различным вопросам политической,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</w:t>
      </w:r>
      <w:proofErr w:type="gramEnd"/>
      <w:r>
        <w:rPr>
          <w:rStyle w:val="FontStyle12"/>
        </w:rPr>
        <w:t>) органа государственной власти, депутата представительного органа муниципального образования с избирателями.</w:t>
      </w:r>
    </w:p>
    <w:p w:rsidR="00000000" w:rsidRDefault="00AA54E0">
      <w:pPr>
        <w:pStyle w:val="Style2"/>
        <w:widowControl/>
        <w:ind w:left="720" w:firstLine="0"/>
        <w:jc w:val="left"/>
        <w:rPr>
          <w:rStyle w:val="FontStyle12"/>
        </w:rPr>
      </w:pPr>
      <w:r>
        <w:rPr>
          <w:rStyle w:val="FontStyle12"/>
        </w:rPr>
        <w:t>Закон дает следующие определения:</w:t>
      </w:r>
    </w:p>
    <w:p w:rsidR="00000000" w:rsidRDefault="00AA54E0">
      <w:pPr>
        <w:pStyle w:val="Style4"/>
        <w:widowControl/>
        <w:tabs>
          <w:tab w:val="left" w:pos="1195"/>
        </w:tabs>
        <w:spacing w:line="370" w:lineRule="exact"/>
        <w:rPr>
          <w:rStyle w:val="FontStyle12"/>
        </w:rPr>
      </w:pPr>
      <w:r>
        <w:rPr>
          <w:rStyle w:val="FontStyle12"/>
        </w:rPr>
        <w:t>а)</w:t>
      </w:r>
      <w:r>
        <w:rPr>
          <w:rStyle w:val="FontStyle12"/>
          <w:spacing w:val="0"/>
        </w:rPr>
        <w:tab/>
      </w:r>
      <w:r>
        <w:rPr>
          <w:rStyle w:val="FontStyle12"/>
        </w:rPr>
        <w:t>собрание - совместное присутствие граждан в специально</w:t>
      </w:r>
      <w:r>
        <w:rPr>
          <w:rStyle w:val="FontStyle12"/>
        </w:rPr>
        <w:br/>
        <w:t>отведенном или приспособленном для этого месте для кол</w:t>
      </w:r>
      <w:r>
        <w:rPr>
          <w:rStyle w:val="FontStyle12"/>
        </w:rPr>
        <w:t>лективного</w:t>
      </w:r>
      <w:r>
        <w:rPr>
          <w:rStyle w:val="FontStyle12"/>
        </w:rPr>
        <w:br/>
        <w:t>обсуждения каких-либо общественно значимых вопросов;</w:t>
      </w:r>
    </w:p>
    <w:p w:rsidR="00000000" w:rsidRDefault="00AA54E0">
      <w:pPr>
        <w:pStyle w:val="Style4"/>
        <w:widowControl/>
        <w:tabs>
          <w:tab w:val="left" w:pos="1042"/>
        </w:tabs>
        <w:spacing w:line="370" w:lineRule="exact"/>
        <w:ind w:firstLine="696"/>
        <w:rPr>
          <w:rStyle w:val="FontStyle12"/>
        </w:rPr>
      </w:pPr>
      <w:r>
        <w:rPr>
          <w:rStyle w:val="FontStyle12"/>
        </w:rPr>
        <w:t>б)</w:t>
      </w:r>
      <w:r>
        <w:rPr>
          <w:rStyle w:val="FontStyle12"/>
          <w:spacing w:val="0"/>
        </w:rPr>
        <w:tab/>
      </w:r>
      <w:r>
        <w:rPr>
          <w:rStyle w:val="FontStyle12"/>
        </w:rPr>
        <w:t>митинг - массовое присутствие граждан в определенном месте для</w:t>
      </w:r>
      <w:r>
        <w:rPr>
          <w:rStyle w:val="FontStyle12"/>
        </w:rPr>
        <w:br/>
        <w:t>публичного выражения общественного мнения по поводу актуальных</w:t>
      </w:r>
      <w:r>
        <w:rPr>
          <w:rStyle w:val="FontStyle12"/>
        </w:rPr>
        <w:br/>
        <w:t>проблем преимущественно общественно-политического характера;</w:t>
      </w:r>
    </w:p>
    <w:p w:rsidR="00000000" w:rsidRDefault="00AA54E0">
      <w:pPr>
        <w:pStyle w:val="Style4"/>
        <w:widowControl/>
        <w:tabs>
          <w:tab w:val="left" w:pos="1358"/>
        </w:tabs>
        <w:spacing w:line="370" w:lineRule="exact"/>
        <w:ind w:firstLine="710"/>
        <w:rPr>
          <w:rStyle w:val="FontStyle12"/>
        </w:rPr>
      </w:pPr>
      <w:r>
        <w:rPr>
          <w:rStyle w:val="FontStyle12"/>
        </w:rPr>
        <w:t>в)</w:t>
      </w:r>
      <w:r>
        <w:rPr>
          <w:rStyle w:val="FontStyle12"/>
          <w:spacing w:val="0"/>
        </w:rPr>
        <w:tab/>
      </w:r>
      <w:r>
        <w:rPr>
          <w:rStyle w:val="FontStyle12"/>
        </w:rPr>
        <w:t>демонстрация - организованное публичное выражение</w:t>
      </w:r>
      <w:r>
        <w:rPr>
          <w:rStyle w:val="FontStyle12"/>
        </w:rPr>
        <w:br/>
        <w:t>общественных настроений группой граждан с использованием во время</w:t>
      </w:r>
      <w:r>
        <w:rPr>
          <w:rStyle w:val="FontStyle12"/>
        </w:rPr>
        <w:br/>
        <w:t>передвижения, в том числе на транспортных средствах, плакатов,</w:t>
      </w:r>
      <w:r>
        <w:rPr>
          <w:rStyle w:val="FontStyle12"/>
        </w:rPr>
        <w:br/>
        <w:t>транспарантов и иных средств наглядной агитации;</w:t>
      </w:r>
    </w:p>
    <w:p w:rsidR="00000000" w:rsidRDefault="00AA54E0">
      <w:pPr>
        <w:pStyle w:val="Style4"/>
        <w:widowControl/>
        <w:tabs>
          <w:tab w:val="left" w:pos="994"/>
        </w:tabs>
        <w:spacing w:line="370" w:lineRule="exact"/>
        <w:rPr>
          <w:rStyle w:val="FontStyle12"/>
        </w:rPr>
      </w:pPr>
      <w:r>
        <w:rPr>
          <w:rStyle w:val="FontStyle12"/>
        </w:rPr>
        <w:t>г)</w:t>
      </w:r>
      <w:r>
        <w:rPr>
          <w:rStyle w:val="FontStyle12"/>
          <w:spacing w:val="0"/>
        </w:rPr>
        <w:tab/>
      </w:r>
      <w:r>
        <w:rPr>
          <w:rStyle w:val="FontStyle12"/>
        </w:rPr>
        <w:t>шествие - массовое прохо</w:t>
      </w:r>
      <w:r>
        <w:rPr>
          <w:rStyle w:val="FontStyle12"/>
        </w:rPr>
        <w:t>ждение граждан по заранее определенному</w:t>
      </w:r>
      <w:r>
        <w:rPr>
          <w:rStyle w:val="FontStyle12"/>
        </w:rPr>
        <w:br/>
        <w:t>маршруту в целях привлечения внимания к каким-либо проблемам;</w:t>
      </w:r>
    </w:p>
    <w:p w:rsidR="00000000" w:rsidRDefault="00AA54E0">
      <w:pPr>
        <w:pStyle w:val="Style4"/>
        <w:widowControl/>
        <w:tabs>
          <w:tab w:val="left" w:pos="1296"/>
        </w:tabs>
        <w:spacing w:line="370" w:lineRule="exact"/>
        <w:ind w:right="5"/>
        <w:rPr>
          <w:rStyle w:val="FontStyle12"/>
        </w:rPr>
      </w:pPr>
      <w:r>
        <w:rPr>
          <w:rStyle w:val="FontStyle12"/>
        </w:rPr>
        <w:t>д)</w:t>
      </w:r>
      <w:r>
        <w:rPr>
          <w:rStyle w:val="FontStyle12"/>
          <w:spacing w:val="0"/>
        </w:rPr>
        <w:tab/>
      </w:r>
      <w:r>
        <w:rPr>
          <w:rStyle w:val="FontStyle12"/>
        </w:rPr>
        <w:t>пикетирование - форма публичного выражения мнений,</w:t>
      </w:r>
      <w:r>
        <w:rPr>
          <w:rStyle w:val="FontStyle12"/>
        </w:rPr>
        <w:br/>
        <w:t>осуществляемого без передвижения и использования звукоусиливающих</w:t>
      </w:r>
      <w:r>
        <w:rPr>
          <w:rStyle w:val="FontStyle12"/>
        </w:rPr>
        <w:br/>
        <w:t>технических средств путем размещен</w:t>
      </w:r>
      <w:r>
        <w:rPr>
          <w:rStyle w:val="FontStyle12"/>
        </w:rPr>
        <w:t>ия у пикетируемого объекта одного или</w:t>
      </w:r>
      <w:r>
        <w:rPr>
          <w:rStyle w:val="FontStyle12"/>
        </w:rPr>
        <w:br/>
        <w:t>более граждан, использующих плакаты, транспаранты и иные средства</w:t>
      </w:r>
      <w:r>
        <w:rPr>
          <w:rStyle w:val="FontStyle12"/>
        </w:rPr>
        <w:br/>
        <w:t>наглядной агитации, а также быстровозводимые сборно-разборные</w:t>
      </w:r>
      <w:r>
        <w:rPr>
          <w:rStyle w:val="FontStyle12"/>
        </w:rPr>
        <w:br/>
        <w:t>конструкции.</w:t>
      </w:r>
    </w:p>
    <w:p w:rsidR="00000000" w:rsidRDefault="00AA54E0">
      <w:pPr>
        <w:pStyle w:val="Style2"/>
        <w:widowControl/>
        <w:ind w:right="5"/>
        <w:rPr>
          <w:rStyle w:val="FontStyle12"/>
        </w:rPr>
      </w:pPr>
      <w:proofErr w:type="gramStart"/>
      <w:r>
        <w:rPr>
          <w:rStyle w:val="FontStyle12"/>
        </w:rPr>
        <w:t>Организатором публичного мероприятия могут быть один или несколько граждан Ро</w:t>
      </w:r>
      <w:r>
        <w:rPr>
          <w:rStyle w:val="FontStyle12"/>
        </w:rPr>
        <w:t>ссийской Федерации (организатором демонстраций, шествий и пикетирований - гражданин Российской Федерации, достигший возраста 18 лет, митингов и собраний - 16 лет), политические партии, другие общественные объединения и религиозные объединения, их региональ</w:t>
      </w:r>
      <w:r>
        <w:rPr>
          <w:rStyle w:val="FontStyle12"/>
        </w:rPr>
        <w:t>ные отделения и иные структурные подразделения, взявшие на себя обязательство по организации и проведению публичного мероприятия.</w:t>
      </w:r>
      <w:proofErr w:type="gramEnd"/>
    </w:p>
    <w:p w:rsidR="00000000" w:rsidRDefault="00AA54E0">
      <w:pPr>
        <w:pStyle w:val="Style2"/>
        <w:widowControl/>
        <w:ind w:firstLine="701"/>
        <w:rPr>
          <w:rStyle w:val="FontStyle12"/>
        </w:rPr>
      </w:pPr>
      <w:r>
        <w:rPr>
          <w:rStyle w:val="FontStyle12"/>
        </w:rPr>
        <w:t xml:space="preserve">Административная ответственность организатора публичного мероприятия по ч. 1 ст. 20.2 КоАП РФ наступает в случаях организации </w:t>
      </w:r>
      <w:r>
        <w:rPr>
          <w:rStyle w:val="FontStyle12"/>
        </w:rPr>
        <w:t>или</w:t>
      </w:r>
    </w:p>
    <w:p w:rsidR="00000000" w:rsidRDefault="00AA54E0">
      <w:pPr>
        <w:pStyle w:val="Style2"/>
        <w:widowControl/>
        <w:ind w:firstLine="701"/>
        <w:rPr>
          <w:rStyle w:val="FontStyle12"/>
        </w:rPr>
        <w:sectPr w:rsidR="00000000">
          <w:pgSz w:w="11905" w:h="16837"/>
          <w:pgMar w:top="1078" w:right="769" w:bottom="1440" w:left="1777" w:header="720" w:footer="720" w:gutter="0"/>
          <w:cols w:space="60"/>
          <w:noEndnote/>
        </w:sectPr>
      </w:pPr>
    </w:p>
    <w:p w:rsidR="00000000" w:rsidRDefault="00AA54E0">
      <w:pPr>
        <w:pStyle w:val="Style2"/>
        <w:widowControl/>
        <w:ind w:firstLine="0"/>
        <w:rPr>
          <w:rStyle w:val="FontStyle12"/>
        </w:rPr>
      </w:pPr>
      <w:r>
        <w:rPr>
          <w:rStyle w:val="FontStyle12"/>
        </w:rPr>
        <w:lastRenderedPageBreak/>
        <w:t>проведения публичного мероприятия, если органом публичной власти в его проведении отказано по предусмотренным законом основаниям.</w:t>
      </w:r>
    </w:p>
    <w:p w:rsidR="00000000" w:rsidRDefault="00AA54E0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 xml:space="preserve">Что касается наступления административной ответственности за совершение правонарушений участниками </w:t>
      </w:r>
      <w:r>
        <w:rPr>
          <w:rStyle w:val="FontStyle12"/>
        </w:rPr>
        <w:t xml:space="preserve">собраний и митингов, то следует </w:t>
      </w:r>
      <w:proofErr w:type="gramStart"/>
      <w:r>
        <w:rPr>
          <w:rStyle w:val="FontStyle12"/>
        </w:rPr>
        <w:t>иметь ввиду</w:t>
      </w:r>
      <w:proofErr w:type="gramEnd"/>
      <w:r>
        <w:rPr>
          <w:rStyle w:val="FontStyle12"/>
        </w:rPr>
        <w:t>, что административной ответственности подлежит лицо, достигшее возраста 16 лет.</w:t>
      </w:r>
    </w:p>
    <w:p w:rsidR="00000000" w:rsidRDefault="00AA54E0">
      <w:pPr>
        <w:pStyle w:val="Style2"/>
        <w:widowControl/>
        <w:ind w:right="14" w:firstLine="715"/>
        <w:rPr>
          <w:rStyle w:val="FontStyle12"/>
        </w:rPr>
      </w:pPr>
      <w:r>
        <w:rPr>
          <w:rStyle w:val="FontStyle12"/>
        </w:rPr>
        <w:t>Ответственность за нарушение установленного порядка организации либо проведения пикетирования установлена ст. 20.2 КоАП РФ:</w:t>
      </w:r>
    </w:p>
    <w:p w:rsidR="00000000" w:rsidRDefault="00AA54E0">
      <w:pPr>
        <w:pStyle w:val="Style7"/>
        <w:widowControl/>
        <w:spacing w:line="370" w:lineRule="exact"/>
        <w:ind w:right="5"/>
        <w:rPr>
          <w:rStyle w:val="FontStyle12"/>
        </w:rPr>
      </w:pPr>
      <w:r>
        <w:rPr>
          <w:rStyle w:val="FontStyle12"/>
        </w:rPr>
        <w:t>нарушени</w:t>
      </w:r>
      <w:r>
        <w:rPr>
          <w:rStyle w:val="FontStyle12"/>
        </w:rPr>
        <w:t>е организатором установленного порядка (предусмотренного гл. 2 Закона о собраниях и пикетированиях) организации либо проведения пикетирования влечет наложение административного штраф</w:t>
      </w:r>
      <w:r w:rsidR="00B454B6">
        <w:rPr>
          <w:rStyle w:val="FontStyle12"/>
        </w:rPr>
        <w:t>а на граждан в размере от 10 000 до 20 000</w:t>
      </w:r>
      <w:r>
        <w:rPr>
          <w:rStyle w:val="FontStyle12"/>
        </w:rPr>
        <w:t xml:space="preserve"> руб. или обязательные работы на</w:t>
      </w:r>
      <w:r>
        <w:rPr>
          <w:rStyle w:val="FontStyle12"/>
        </w:rPr>
        <w:t xml:space="preserve"> срок до 40 часов</w:t>
      </w:r>
      <w:r w:rsidR="00B454B6">
        <w:rPr>
          <w:rStyle w:val="FontStyle12"/>
        </w:rPr>
        <w:t>; на должностных лиц - от 15 000</w:t>
      </w:r>
      <w:bookmarkStart w:id="0" w:name="_GoBack"/>
      <w:bookmarkEnd w:id="0"/>
      <w:r>
        <w:rPr>
          <w:rStyle w:val="FontStyle12"/>
        </w:rPr>
        <w:t xml:space="preserve"> до 30 000 руб.; на юридических лиц - от 50 000 до 100 000 руб. (ч. 1 ст. 20.2 КоАП РФ);</w:t>
      </w:r>
    </w:p>
    <w:p w:rsidR="00000000" w:rsidRDefault="00AA54E0" w:rsidP="00B454B6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370" w:lineRule="exact"/>
        <w:ind w:firstLine="710"/>
        <w:rPr>
          <w:rStyle w:val="FontStyle12"/>
        </w:rPr>
      </w:pPr>
      <w:proofErr w:type="gramStart"/>
      <w:r>
        <w:rPr>
          <w:rStyle w:val="FontStyle12"/>
        </w:rPr>
        <w:t>вовлечение несовершеннолетнего в участие в несанкционированных собрании, митинге, демонстрации, шествии или пикети</w:t>
      </w:r>
      <w:r>
        <w:rPr>
          <w:rStyle w:val="FontStyle12"/>
        </w:rPr>
        <w:t>ровании, если это действие не содержит уголовно наказуемого деяния, влечет наложение административного штрафа на граждан в размере от 30 000 до 50 000 руб., или обязательные работы на срок от 20 до 100 часов, или административный арест на срок до 15 суток;</w:t>
      </w:r>
      <w:proofErr w:type="gramEnd"/>
      <w:r>
        <w:rPr>
          <w:rStyle w:val="FontStyle12"/>
        </w:rPr>
        <w:t xml:space="preserve"> на должностных лиц - от 50 000 до 100 000 руб.; на юридических лиц - от 250 000 до 500 000 руб. (ч. 1.1 ст. 20.2 КоАП РФ);</w:t>
      </w:r>
    </w:p>
    <w:p w:rsidR="00000000" w:rsidRDefault="00AA54E0" w:rsidP="00B454B6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370" w:lineRule="exact"/>
        <w:ind w:firstLine="710"/>
        <w:rPr>
          <w:rStyle w:val="FontStyle12"/>
        </w:rPr>
      </w:pPr>
      <w:r>
        <w:rPr>
          <w:rStyle w:val="FontStyle12"/>
        </w:rPr>
        <w:t>организация/проведение пикетирования без подачи уведомления о его проведении влечет наложение административного штрафа на гражда</w:t>
      </w:r>
      <w:r>
        <w:rPr>
          <w:rStyle w:val="FontStyle12"/>
        </w:rPr>
        <w:t>н в размере от 20 000 до 30 000 руб., или обязательные работы на срок до 50 часов, или административный арест на срок до 10 суток; на должностных лиц - от 20 000 до 40 000 руб.; на юридических лиц - от 70 000 до 200 000 руб. (ч. 2 ст. 20.2 КоАП РФ);</w:t>
      </w:r>
    </w:p>
    <w:p w:rsidR="00000000" w:rsidRDefault="00AA54E0">
      <w:pPr>
        <w:pStyle w:val="Style9"/>
        <w:widowControl/>
        <w:spacing w:line="370" w:lineRule="exact"/>
        <w:rPr>
          <w:rStyle w:val="FontStyle12"/>
        </w:rPr>
      </w:pPr>
      <w:proofErr w:type="gramStart"/>
      <w:r>
        <w:rPr>
          <w:rStyle w:val="FontStyle12"/>
        </w:rPr>
        <w:t>вышеук</w:t>
      </w:r>
      <w:r>
        <w:rPr>
          <w:rStyle w:val="FontStyle12"/>
        </w:rPr>
        <w:t>азанные нарушения, повлекшие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</w:t>
      </w:r>
      <w:r>
        <w:rPr>
          <w:rStyle w:val="FontStyle12"/>
        </w:rPr>
        <w:t xml:space="preserve"> социальной инфраструктуры либо превышение норм предельной заполняемое™ территории (помещения), влекут наложение административного штрафа на граждан в размере от 30 000 до 50 000 руб., или обязательные работы на срок до 100</w:t>
      </w:r>
      <w:proofErr w:type="gramEnd"/>
      <w:r>
        <w:rPr>
          <w:rStyle w:val="FontStyle12"/>
        </w:rPr>
        <w:t xml:space="preserve"> часов, или административный арес</w:t>
      </w:r>
      <w:r>
        <w:rPr>
          <w:rStyle w:val="FontStyle12"/>
        </w:rPr>
        <w:t>т на срок до 15 суток; на должностных лиц - от 50 000 до 100 000 руб.; на юридических лиц - от 250 000 до 500 000 руб. (ч. 3 ст. 20.2 КоАП РФ);</w:t>
      </w:r>
    </w:p>
    <w:p w:rsidR="00000000" w:rsidRDefault="00AA54E0" w:rsidP="00B454B6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370" w:lineRule="exact"/>
        <w:ind w:firstLine="710"/>
        <w:rPr>
          <w:rStyle w:val="FontStyle12"/>
        </w:rPr>
      </w:pPr>
      <w:r>
        <w:rPr>
          <w:rStyle w:val="FontStyle12"/>
        </w:rPr>
        <w:t>вышеуказанные нарушения, повлекшие причинение вреда здоровью человека или имуществу, если эти действия (безд</w:t>
      </w:r>
      <w:r>
        <w:rPr>
          <w:rStyle w:val="FontStyle12"/>
        </w:rPr>
        <w:t>ействие) не содержат</w:t>
      </w:r>
    </w:p>
    <w:p w:rsidR="00000000" w:rsidRDefault="00AA54E0" w:rsidP="00B454B6">
      <w:pPr>
        <w:pStyle w:val="Style4"/>
        <w:widowControl/>
        <w:numPr>
          <w:ilvl w:val="0"/>
          <w:numId w:val="1"/>
        </w:numPr>
        <w:tabs>
          <w:tab w:val="left" w:pos="883"/>
        </w:tabs>
        <w:spacing w:line="370" w:lineRule="exact"/>
        <w:ind w:firstLine="710"/>
        <w:rPr>
          <w:rStyle w:val="FontStyle12"/>
        </w:rPr>
        <w:sectPr w:rsidR="00000000">
          <w:pgSz w:w="11905" w:h="16837"/>
          <w:pgMar w:top="1056" w:right="737" w:bottom="1338" w:left="1808" w:header="720" w:footer="720" w:gutter="0"/>
          <w:cols w:space="60"/>
          <w:noEndnote/>
        </w:sectPr>
      </w:pPr>
    </w:p>
    <w:p w:rsidR="00000000" w:rsidRDefault="00AA54E0">
      <w:pPr>
        <w:pStyle w:val="Style4"/>
        <w:widowControl/>
        <w:spacing w:line="370" w:lineRule="exact"/>
        <w:ind w:firstLine="0"/>
        <w:rPr>
          <w:rStyle w:val="FontStyle12"/>
        </w:rPr>
      </w:pPr>
      <w:r>
        <w:rPr>
          <w:rStyle w:val="FontStyle12"/>
        </w:rPr>
        <w:lastRenderedPageBreak/>
        <w:t>уголовно наказуемого деяния, влекут наложение административного штрафа на граждан в размере от 100 ООО до 300 ООО руб., или обязательные работы на срок до 200 часов, или административный арест на срок до 20 суток</w:t>
      </w:r>
      <w:r>
        <w:rPr>
          <w:rStyle w:val="FontStyle12"/>
        </w:rPr>
        <w:t>; на должностных лиц - от 200 000 до 600 000 руб.; на юридических лиц - от 400 000 до 1 000 000 руб. (ч. 4 ст. 20.2 КоАП РФ);</w:t>
      </w:r>
    </w:p>
    <w:p w:rsidR="00000000" w:rsidRDefault="00AA54E0">
      <w:pPr>
        <w:pStyle w:val="Style2"/>
        <w:widowControl/>
        <w:ind w:firstLine="691"/>
        <w:rPr>
          <w:rStyle w:val="FontStyle12"/>
        </w:rPr>
      </w:pPr>
      <w:r>
        <w:rPr>
          <w:rStyle w:val="FontStyle12"/>
        </w:rPr>
        <w:t xml:space="preserve">- нарушение участником пикета установленного порядка проведения пикетирования влечет наложение административного штрафа в размере </w:t>
      </w:r>
      <w:r>
        <w:rPr>
          <w:rStyle w:val="FontStyle12"/>
        </w:rPr>
        <w:t>от 10</w:t>
      </w:r>
    </w:p>
    <w:p w:rsidR="00000000" w:rsidRDefault="00AA54E0">
      <w:pPr>
        <w:pStyle w:val="Style3"/>
        <w:widowControl/>
        <w:tabs>
          <w:tab w:val="left" w:pos="586"/>
        </w:tabs>
        <w:rPr>
          <w:rStyle w:val="FontStyle12"/>
        </w:rPr>
      </w:pPr>
      <w:proofErr w:type="gramStart"/>
      <w:r>
        <w:rPr>
          <w:rStyle w:val="FontStyle12"/>
        </w:rPr>
        <w:t>000</w:t>
      </w:r>
      <w:r>
        <w:rPr>
          <w:rStyle w:val="FontStyle12"/>
          <w:spacing w:val="0"/>
        </w:rPr>
        <w:tab/>
      </w:r>
      <w:r>
        <w:rPr>
          <w:rStyle w:val="FontStyle12"/>
        </w:rPr>
        <w:t>до 20 000 руб. или обязательные работы на срок до 40 часов, за</w:t>
      </w:r>
      <w:r>
        <w:rPr>
          <w:rStyle w:val="FontStyle12"/>
        </w:rPr>
        <w:br/>
        <w:t>исключением случаев, когда данные действия (бездействие) повлекли</w:t>
      </w:r>
      <w:r>
        <w:rPr>
          <w:rStyle w:val="FontStyle12"/>
        </w:rPr>
        <w:br/>
        <w:t>причинение вреда здоровью человека или имуществу, если эти действия</w:t>
      </w:r>
      <w:r>
        <w:rPr>
          <w:rStyle w:val="FontStyle12"/>
        </w:rPr>
        <w:br/>
        <w:t>(бездействие) не содержат уголовно наказуемого де</w:t>
      </w:r>
      <w:r>
        <w:rPr>
          <w:rStyle w:val="FontStyle12"/>
        </w:rPr>
        <w:t>яния, влечет наложение</w:t>
      </w:r>
      <w:r>
        <w:rPr>
          <w:rStyle w:val="FontStyle12"/>
        </w:rPr>
        <w:br/>
        <w:t>административного штрафа в размере от 150 000 до 300 000 руб., или</w:t>
      </w:r>
      <w:r>
        <w:rPr>
          <w:rStyle w:val="FontStyle12"/>
        </w:rPr>
        <w:br/>
        <w:t>обязательные работы на срок до 200 часов, или административный арест</w:t>
      </w:r>
      <w:proofErr w:type="gramEnd"/>
      <w:r>
        <w:rPr>
          <w:rStyle w:val="FontStyle12"/>
        </w:rPr>
        <w:t xml:space="preserve"> на</w:t>
      </w:r>
      <w:r>
        <w:rPr>
          <w:rStyle w:val="FontStyle12"/>
        </w:rPr>
        <w:br/>
        <w:t>срок до 15 суток (ч. 5 и 6 ст. 20.2 КоАП РФ);</w:t>
      </w:r>
    </w:p>
    <w:p w:rsidR="00000000" w:rsidRDefault="00AA54E0">
      <w:pPr>
        <w:pStyle w:val="Style2"/>
        <w:widowControl/>
        <w:ind w:firstLine="710"/>
        <w:rPr>
          <w:rStyle w:val="FontStyle12"/>
        </w:rPr>
      </w:pPr>
      <w:proofErr w:type="gramStart"/>
      <w:r>
        <w:rPr>
          <w:rStyle w:val="FontStyle12"/>
        </w:rPr>
        <w:t>При этом стоит отметить, что родители правонаруш</w:t>
      </w:r>
      <w:r>
        <w:rPr>
          <w:rStyle w:val="FontStyle12"/>
        </w:rPr>
        <w:t>ителей, не достигших 16 лет, могут быть привлечены к ответственности за неисполнение или ненадлежащее исполнение родительских обязанностей (ч.</w:t>
      </w:r>
      <w:proofErr w:type="gramEnd"/>
    </w:p>
    <w:p w:rsidR="00000000" w:rsidRDefault="00AA54E0">
      <w:pPr>
        <w:pStyle w:val="Style3"/>
        <w:widowControl/>
        <w:tabs>
          <w:tab w:val="left" w:pos="254"/>
        </w:tabs>
        <w:ind w:right="10"/>
        <w:rPr>
          <w:rStyle w:val="FontStyle12"/>
        </w:rPr>
      </w:pPr>
      <w:r>
        <w:rPr>
          <w:rStyle w:val="FontStyle12"/>
        </w:rPr>
        <w:t>1</w:t>
      </w:r>
      <w:r>
        <w:rPr>
          <w:rStyle w:val="FontStyle12"/>
          <w:spacing w:val="0"/>
        </w:rPr>
        <w:tab/>
      </w:r>
      <w:r>
        <w:rPr>
          <w:rStyle w:val="FontStyle12"/>
        </w:rPr>
        <w:t>ст. 5.35 КоАП РФ), так как нарушение ребенком установленного законом порядка, несоблюдение общепринятых норм по</w:t>
      </w:r>
      <w:r>
        <w:rPr>
          <w:rStyle w:val="FontStyle12"/>
        </w:rPr>
        <w:t xml:space="preserve">ведения, говорит об отсутствии надлежащего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несовершеннолетним ребенком, за его досугом, равнодушии к его воспитанию, в отсутствии достаточного внимания и заботы, влекущих нарушение ребенком порядка проведения собрания, митинга, демонстрации, ше</w:t>
      </w:r>
      <w:r>
        <w:rPr>
          <w:rStyle w:val="FontStyle12"/>
        </w:rPr>
        <w:t>ствия или пикетирования (Приложение 1).</w:t>
      </w:r>
    </w:p>
    <w:p w:rsidR="00000000" w:rsidRDefault="00AA54E0">
      <w:pPr>
        <w:pStyle w:val="Style2"/>
        <w:widowControl/>
        <w:ind w:firstLine="706"/>
        <w:rPr>
          <w:rStyle w:val="FontStyle12"/>
        </w:rPr>
      </w:pPr>
      <w:r>
        <w:rPr>
          <w:rStyle w:val="FontStyle12"/>
        </w:rPr>
        <w:t>Работа с родителями по профилактике вовлечения несовершеннолетних в участие в несанкционированных собраниях, митингах, демонстрациях, шествиях связана с проведением тематических встреч с объяснением причин, признаков</w:t>
      </w:r>
      <w:r>
        <w:rPr>
          <w:rStyle w:val="FontStyle12"/>
        </w:rPr>
        <w:t xml:space="preserve"> и последствий участия подростков в несанкционированных акциях протеста </w:t>
      </w:r>
      <w:proofErr w:type="gramStart"/>
      <w:r>
        <w:rPr>
          <w:rStyle w:val="FontStyle12"/>
        </w:rPr>
        <w:t>с</w:t>
      </w:r>
      <w:proofErr w:type="gramEnd"/>
      <w:r>
        <w:rPr>
          <w:rStyle w:val="FontStyle12"/>
        </w:rPr>
        <w:t xml:space="preserve"> привлечением коллег из межведомственных структур.</w:t>
      </w:r>
    </w:p>
    <w:p w:rsidR="00000000" w:rsidRDefault="00AA54E0">
      <w:pPr>
        <w:pStyle w:val="Style2"/>
        <w:widowControl/>
        <w:ind w:firstLine="706"/>
        <w:rPr>
          <w:rStyle w:val="FontStyle12"/>
        </w:rPr>
        <w:sectPr w:rsidR="00000000">
          <w:pgSz w:w="11905" w:h="16837"/>
          <w:pgMar w:top="1090" w:right="851" w:bottom="1440" w:left="1691" w:header="720" w:footer="720" w:gutter="0"/>
          <w:cols w:space="60"/>
          <w:noEndnote/>
        </w:sectPr>
      </w:pPr>
    </w:p>
    <w:p w:rsidR="00000000" w:rsidRDefault="00AA54E0">
      <w:pPr>
        <w:pStyle w:val="Style6"/>
        <w:widowControl/>
        <w:spacing w:line="322" w:lineRule="exact"/>
        <w:ind w:right="14"/>
        <w:jc w:val="right"/>
        <w:rPr>
          <w:rStyle w:val="FontStyle14"/>
        </w:rPr>
      </w:pPr>
      <w:r>
        <w:rPr>
          <w:rStyle w:val="FontStyle14"/>
        </w:rPr>
        <w:lastRenderedPageBreak/>
        <w:t>Приложение 1</w:t>
      </w:r>
    </w:p>
    <w:p w:rsidR="00000000" w:rsidRDefault="00AA54E0">
      <w:pPr>
        <w:pStyle w:val="Style8"/>
        <w:widowControl/>
        <w:ind w:left="504"/>
        <w:rPr>
          <w:rStyle w:val="FontStyle13"/>
        </w:rPr>
      </w:pPr>
      <w:r>
        <w:rPr>
          <w:rStyle w:val="FontStyle13"/>
        </w:rPr>
        <w:t>Памятка родителям «Об ответственности несовершеннолетних за участие в несанкционированных публич</w:t>
      </w:r>
      <w:r>
        <w:rPr>
          <w:rStyle w:val="FontStyle13"/>
        </w:rPr>
        <w:t>ных мероприятиях»</w:t>
      </w:r>
    </w:p>
    <w:p w:rsidR="00000000" w:rsidRDefault="00AA54E0">
      <w:pPr>
        <w:pStyle w:val="Style2"/>
        <w:widowControl/>
        <w:spacing w:line="322" w:lineRule="exact"/>
        <w:rPr>
          <w:rStyle w:val="FontStyle12"/>
        </w:rPr>
      </w:pPr>
      <w:r>
        <w:rPr>
          <w:rStyle w:val="FontStyle12"/>
        </w:rPr>
        <w:t>Право граждан Российской Федерации собираться мирно, без оружия, проводить собрания, митинги и демонстрации, шествия и пикетирование закреплено в статье 31 Конституции Российской Федерации.</w:t>
      </w:r>
    </w:p>
    <w:p w:rsidR="00000000" w:rsidRDefault="00AA54E0">
      <w:pPr>
        <w:pStyle w:val="Style2"/>
        <w:widowControl/>
        <w:spacing w:line="322" w:lineRule="exact"/>
        <w:ind w:firstLine="706"/>
        <w:rPr>
          <w:rStyle w:val="FontStyle12"/>
        </w:rPr>
      </w:pPr>
      <w:proofErr w:type="gramStart"/>
      <w:r>
        <w:rPr>
          <w:rStyle w:val="FontStyle12"/>
        </w:rPr>
        <w:t xml:space="preserve">Статьями 7, 8 Федерального закона от 19.06.2004 </w:t>
      </w:r>
      <w:r>
        <w:rPr>
          <w:rStyle w:val="FontStyle12"/>
        </w:rPr>
        <w:t xml:space="preserve">№ 54-ФЗ «О собраниях, митингах, демонстрациях, шествиях и пикетированиях», предусмотрено что,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</w:t>
      </w:r>
      <w:r>
        <w:rPr>
          <w:rStyle w:val="FontStyle12"/>
        </w:rPr>
        <w:t>уведомление о проведении публичного мероприятия в срок не ранее 15 и не позднее 10 дней до дня проведения публичного мероприятия.</w:t>
      </w:r>
      <w:proofErr w:type="gramEnd"/>
    </w:p>
    <w:p w:rsidR="00000000" w:rsidRDefault="00AA54E0">
      <w:pPr>
        <w:pStyle w:val="Style2"/>
        <w:widowControl/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Участие граждан в несанкционированных публичных мероприятиях (митингах, пикетах, шествиях) является административным правонару</w:t>
      </w:r>
      <w:r>
        <w:rPr>
          <w:rStyle w:val="FontStyle12"/>
        </w:rPr>
        <w:t>шением, предусмотренным ч. 6.1 ст. 20.2 КоАП РФ и предусматривает наказание, в том числе в виде штрафа от 10 до 20 тысяч рублей, или обязательные работы на срок до ста часов, или административного ареста сроком до 15 суток.</w:t>
      </w:r>
    </w:p>
    <w:p w:rsidR="00000000" w:rsidRDefault="00AA54E0">
      <w:pPr>
        <w:pStyle w:val="Style2"/>
        <w:widowControl/>
        <w:spacing w:line="322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>Административной ответственности</w:t>
      </w:r>
      <w:r>
        <w:rPr>
          <w:rStyle w:val="FontStyle12"/>
        </w:rPr>
        <w:t xml:space="preserve"> подлежат граждане с 16 лет.</w:t>
      </w:r>
    </w:p>
    <w:p w:rsidR="00000000" w:rsidRDefault="00AA54E0">
      <w:pPr>
        <w:pStyle w:val="Style2"/>
        <w:widowControl/>
        <w:spacing w:line="322" w:lineRule="exact"/>
        <w:ind w:firstLine="710"/>
        <w:rPr>
          <w:rStyle w:val="FontStyle12"/>
        </w:rPr>
      </w:pPr>
      <w:proofErr w:type="gramStart"/>
      <w:r>
        <w:rPr>
          <w:rStyle w:val="FontStyle12"/>
        </w:rPr>
        <w:t>Санкция за неоднократное нарушение статьи предусматривает уголовное наказание в виде штрафа в размере от шестисот тысяч до одного миллиона рублей или в размере заработной платы или иного дохода, осужденного за период от двух до</w:t>
      </w:r>
      <w:r>
        <w:rPr>
          <w:rStyle w:val="FontStyle12"/>
        </w:rPr>
        <w:t xml:space="preserve"> трех лет, либо обязательными работами на срок до четырехсот восьмидесяти часов, либо исправительными работами на срок от одного года до двух лет, либо принудительными работами на</w:t>
      </w:r>
      <w:proofErr w:type="gramEnd"/>
      <w:r>
        <w:rPr>
          <w:rStyle w:val="FontStyle12"/>
        </w:rPr>
        <w:t xml:space="preserve"> срок до пяти лет, либо лишением свободы на тот же срок.</w:t>
      </w:r>
    </w:p>
    <w:p w:rsidR="00000000" w:rsidRDefault="00AA54E0">
      <w:pPr>
        <w:pStyle w:val="Style2"/>
        <w:widowControl/>
        <w:ind w:right="14" w:firstLine="710"/>
        <w:rPr>
          <w:rStyle w:val="FontStyle12"/>
        </w:rPr>
      </w:pPr>
      <w:r>
        <w:rPr>
          <w:rStyle w:val="FontStyle12"/>
        </w:rPr>
        <w:t>Внимание! Несогласов</w:t>
      </w:r>
      <w:r>
        <w:rPr>
          <w:rStyle w:val="FontStyle12"/>
        </w:rPr>
        <w:t xml:space="preserve">анные публичные мероприятия могут быть сопряжены с нарушением общественного порядка, в ходе которых могут пострадать и ваши дети. Напоминаем родителям о необходимости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действиями своих детей, особенно в местах массового скопления граждан.</w:t>
      </w:r>
    </w:p>
    <w:p w:rsidR="00000000" w:rsidRDefault="00AA54E0">
      <w:pPr>
        <w:pStyle w:val="Style2"/>
        <w:widowControl/>
        <w:ind w:right="14" w:firstLine="710"/>
        <w:rPr>
          <w:rStyle w:val="FontStyle12"/>
        </w:rPr>
        <w:sectPr w:rsidR="00000000">
          <w:pgSz w:w="11905" w:h="16837"/>
          <w:pgMar w:top="1124" w:right="896" w:bottom="1440" w:left="1640" w:header="720" w:footer="720" w:gutter="0"/>
          <w:cols w:space="60"/>
          <w:noEndnote/>
        </w:sectPr>
      </w:pPr>
    </w:p>
    <w:p w:rsidR="00000000" w:rsidRDefault="00AA54E0">
      <w:pPr>
        <w:pStyle w:val="Style6"/>
        <w:widowControl/>
        <w:ind w:left="7637"/>
        <w:jc w:val="both"/>
        <w:rPr>
          <w:rStyle w:val="FontStyle14"/>
        </w:rPr>
      </w:pPr>
      <w:r>
        <w:rPr>
          <w:rStyle w:val="FontStyle14"/>
        </w:rPr>
        <w:lastRenderedPageBreak/>
        <w:t>Приложение 2</w:t>
      </w:r>
    </w:p>
    <w:p w:rsidR="00000000" w:rsidRDefault="00AA54E0">
      <w:pPr>
        <w:pStyle w:val="Style8"/>
        <w:widowControl/>
        <w:spacing w:line="240" w:lineRule="exact"/>
        <w:rPr>
          <w:sz w:val="20"/>
          <w:szCs w:val="20"/>
        </w:rPr>
      </w:pPr>
    </w:p>
    <w:p w:rsidR="00000000" w:rsidRDefault="00AA54E0">
      <w:pPr>
        <w:pStyle w:val="Style8"/>
        <w:widowControl/>
        <w:spacing w:before="91"/>
        <w:rPr>
          <w:rStyle w:val="FontStyle13"/>
        </w:rPr>
      </w:pPr>
      <w:r>
        <w:rPr>
          <w:rStyle w:val="FontStyle13"/>
        </w:rPr>
        <w:t>Причины, по которым подростки участвуют в митингах</w:t>
      </w:r>
    </w:p>
    <w:p w:rsidR="00000000" w:rsidRDefault="00AA54E0">
      <w:pPr>
        <w:pStyle w:val="Style5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1 .Желание приобщиться к крупному движению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Отсутствие осознания последствий своих действий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Пример значимых взрослых, оказавшихся рядом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Нерациональное исп</w:t>
      </w:r>
      <w:r>
        <w:rPr>
          <w:rStyle w:val="FontStyle12"/>
        </w:rPr>
        <w:t>ользование свободного времени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Подтверждение собственной взрослости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proofErr w:type="spellStart"/>
      <w:r>
        <w:rPr>
          <w:rStyle w:val="FontStyle12"/>
        </w:rPr>
        <w:t>Несформированнность</w:t>
      </w:r>
      <w:proofErr w:type="spellEnd"/>
      <w:r>
        <w:rPr>
          <w:rStyle w:val="FontStyle12"/>
        </w:rPr>
        <w:t xml:space="preserve"> ценностных ориентаций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Низкий уровень самоконтроля (форма выражения агрессии)</w:t>
      </w:r>
    </w:p>
    <w:p w:rsidR="00000000" w:rsidRDefault="00AA54E0" w:rsidP="00B454B6">
      <w:pPr>
        <w:pStyle w:val="Style3"/>
        <w:widowControl/>
        <w:numPr>
          <w:ilvl w:val="0"/>
          <w:numId w:val="2"/>
        </w:numPr>
        <w:tabs>
          <w:tab w:val="left" w:pos="202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Любопытство</w:t>
      </w:r>
    </w:p>
    <w:p w:rsidR="00000000" w:rsidRDefault="00AA54E0">
      <w:pPr>
        <w:pStyle w:val="Style5"/>
        <w:widowControl/>
        <w:spacing w:line="322" w:lineRule="exact"/>
        <w:jc w:val="left"/>
        <w:rPr>
          <w:rStyle w:val="FontStyle12"/>
        </w:rPr>
      </w:pPr>
      <w:r>
        <w:rPr>
          <w:rStyle w:val="FontStyle12"/>
        </w:rPr>
        <w:t>9.Высокий уровень внушаемости</w:t>
      </w:r>
    </w:p>
    <w:p w:rsidR="00000000" w:rsidRDefault="00AA54E0">
      <w:pPr>
        <w:pStyle w:val="Style6"/>
        <w:widowControl/>
        <w:spacing w:line="322" w:lineRule="exact"/>
        <w:rPr>
          <w:rStyle w:val="FontStyle14"/>
        </w:rPr>
      </w:pPr>
      <w:r>
        <w:rPr>
          <w:rStyle w:val="FontStyle14"/>
        </w:rPr>
        <w:t>Признаки вовлечения подростков</w:t>
      </w:r>
      <w:r>
        <w:rPr>
          <w:rStyle w:val="FontStyle14"/>
        </w:rPr>
        <w:t xml:space="preserve"> в участие в митингах</w:t>
      </w:r>
    </w:p>
    <w:p w:rsidR="00000000" w:rsidRDefault="00AA54E0" w:rsidP="00B454B6">
      <w:pPr>
        <w:pStyle w:val="Style3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Резкая смена круга общения</w:t>
      </w:r>
    </w:p>
    <w:p w:rsidR="00000000" w:rsidRDefault="00AA54E0" w:rsidP="00B454B6">
      <w:pPr>
        <w:pStyle w:val="Style3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Несвойственная ранее политическая заинтересованность и активность</w:t>
      </w:r>
    </w:p>
    <w:p w:rsidR="00000000" w:rsidRDefault="00AA54E0" w:rsidP="00B454B6">
      <w:pPr>
        <w:pStyle w:val="Style3"/>
        <w:widowControl/>
        <w:numPr>
          <w:ilvl w:val="0"/>
          <w:numId w:val="3"/>
        </w:numPr>
        <w:tabs>
          <w:tab w:val="left" w:pos="274"/>
        </w:tabs>
        <w:spacing w:line="322" w:lineRule="exact"/>
        <w:jc w:val="left"/>
        <w:rPr>
          <w:rStyle w:val="FontStyle12"/>
        </w:rPr>
      </w:pPr>
      <w:r>
        <w:rPr>
          <w:rStyle w:val="FontStyle12"/>
        </w:rPr>
        <w:t>Резкая реакция на официальные новости</w:t>
      </w:r>
    </w:p>
    <w:p w:rsidR="00000000" w:rsidRDefault="00AA54E0">
      <w:pPr>
        <w:pStyle w:val="Style2"/>
        <w:widowControl/>
        <w:spacing w:line="322" w:lineRule="exact"/>
        <w:ind w:firstLine="706"/>
        <w:rPr>
          <w:rStyle w:val="FontStyle12"/>
        </w:rPr>
      </w:pPr>
      <w:r>
        <w:rPr>
          <w:rStyle w:val="FontStyle12"/>
        </w:rPr>
        <w:t>Под влиянием социальных, политических, экономических и иных факторов, наиболее подвержен</w:t>
      </w:r>
      <w:r>
        <w:rPr>
          <w:rStyle w:val="FontStyle12"/>
        </w:rPr>
        <w:t xml:space="preserve">ных в молодежной среде, где легче </w:t>
      </w:r>
      <w:proofErr w:type="gramStart"/>
      <w:r>
        <w:rPr>
          <w:rStyle w:val="FontStyle12"/>
        </w:rPr>
        <w:t>формируются радикальные взгляды и убеждения является</w:t>
      </w:r>
      <w:proofErr w:type="gramEnd"/>
      <w:r>
        <w:rPr>
          <w:rStyle w:val="FontStyle12"/>
        </w:rPr>
        <w:t xml:space="preserve"> несовершеннолетний, поэтому их активно используют в своих политических интересах.</w:t>
      </w:r>
    </w:p>
    <w:p w:rsidR="00000000" w:rsidRDefault="00AA54E0">
      <w:pPr>
        <w:pStyle w:val="Style2"/>
        <w:widowControl/>
        <w:spacing w:line="322" w:lineRule="exact"/>
        <w:ind w:left="715" w:firstLine="0"/>
        <w:jc w:val="left"/>
        <w:rPr>
          <w:rStyle w:val="FontStyle12"/>
        </w:rPr>
      </w:pPr>
      <w:r>
        <w:rPr>
          <w:rStyle w:val="FontStyle12"/>
        </w:rPr>
        <w:t xml:space="preserve">На что следует </w:t>
      </w:r>
      <w:proofErr w:type="gramStart"/>
      <w:r>
        <w:rPr>
          <w:rStyle w:val="FontStyle12"/>
        </w:rPr>
        <w:t>обратить внимание родителям</w:t>
      </w:r>
      <w:proofErr w:type="gramEnd"/>
      <w:r>
        <w:rPr>
          <w:rStyle w:val="FontStyle12"/>
        </w:rPr>
        <w:t xml:space="preserve"> при беседе с ребенком:</w:t>
      </w:r>
    </w:p>
    <w:p w:rsidR="00000000" w:rsidRDefault="00AA54E0" w:rsidP="00B454B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/>
        <w:rPr>
          <w:rStyle w:val="FontStyle12"/>
        </w:rPr>
      </w:pPr>
      <w:r>
        <w:rPr>
          <w:rStyle w:val="FontStyle12"/>
        </w:rPr>
        <w:t>Уточните тематик</w:t>
      </w:r>
      <w:r>
        <w:rPr>
          <w:rStyle w:val="FontStyle12"/>
        </w:rPr>
        <w:t xml:space="preserve">у митинга, кто его проводит, чтобы понимать исходные данные. Если это будет митинг памяти павшим в войнах, или день солидарности в борьбе с терроризмом, то </w:t>
      </w:r>
      <w:proofErr w:type="gramStart"/>
      <w:r>
        <w:rPr>
          <w:rStyle w:val="FontStyle12"/>
        </w:rPr>
        <w:t>родители</w:t>
      </w:r>
      <w:proofErr w:type="gramEnd"/>
      <w:r>
        <w:rPr>
          <w:rStyle w:val="FontStyle12"/>
        </w:rPr>
        <w:t xml:space="preserve"> безусловно будут «за».</w:t>
      </w:r>
    </w:p>
    <w:p w:rsidR="00000000" w:rsidRDefault="00AA54E0" w:rsidP="00B454B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/>
        <w:rPr>
          <w:rStyle w:val="FontStyle12"/>
        </w:rPr>
      </w:pPr>
      <w:r>
        <w:rPr>
          <w:rStyle w:val="FontStyle12"/>
        </w:rPr>
        <w:t>Насколько увлечённость подростка этим мероприятием соответствуе</w:t>
      </w:r>
      <w:r>
        <w:rPr>
          <w:rStyle w:val="FontStyle12"/>
        </w:rPr>
        <w:t>т его настроениям.</w:t>
      </w:r>
    </w:p>
    <w:p w:rsidR="00000000" w:rsidRDefault="00AA54E0" w:rsidP="00B454B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/>
        <w:rPr>
          <w:rStyle w:val="FontStyle12"/>
        </w:rPr>
      </w:pPr>
      <w:r>
        <w:rPr>
          <w:rStyle w:val="FontStyle12"/>
        </w:rPr>
        <w:t>Увлечение оппозиционными течениями с неизвестными личностями в качестве организаторов будет поводом поговорить на эту тему дополнительно, понять, откуда такие взгляды зародились, что сын (дочь) думает по этому поводу.</w:t>
      </w:r>
    </w:p>
    <w:p w:rsidR="00000000" w:rsidRDefault="00AA54E0" w:rsidP="00B454B6">
      <w:pPr>
        <w:pStyle w:val="Style10"/>
        <w:widowControl/>
        <w:numPr>
          <w:ilvl w:val="0"/>
          <w:numId w:val="4"/>
        </w:numPr>
        <w:tabs>
          <w:tab w:val="left" w:pos="715"/>
        </w:tabs>
        <w:spacing w:line="322" w:lineRule="exact"/>
        <w:ind w:left="715"/>
        <w:rPr>
          <w:rStyle w:val="FontStyle12"/>
        </w:rPr>
      </w:pPr>
      <w:r>
        <w:rPr>
          <w:rStyle w:val="FontStyle12"/>
        </w:rPr>
        <w:t>В 14-16 л</w:t>
      </w:r>
      <w:r>
        <w:rPr>
          <w:rStyle w:val="FontStyle12"/>
        </w:rPr>
        <w:t>ет человек уже уверен, что он взрослый, со сформировавшимся мировоззрением, несмотря на то, что он ещё несовершеннолетний.</w:t>
      </w:r>
    </w:p>
    <w:p w:rsidR="00AA54E0" w:rsidRDefault="00AA54E0">
      <w:pPr>
        <w:pStyle w:val="Style2"/>
        <w:widowControl/>
        <w:spacing w:line="322" w:lineRule="exact"/>
        <w:ind w:firstLine="710"/>
        <w:rPr>
          <w:rStyle w:val="FontStyle12"/>
        </w:rPr>
      </w:pPr>
      <w:r>
        <w:rPr>
          <w:rStyle w:val="FontStyle12"/>
        </w:rPr>
        <w:t xml:space="preserve">Родителям надо напомнить о необходимости </w:t>
      </w:r>
      <w:proofErr w:type="gramStart"/>
      <w:r>
        <w:rPr>
          <w:rStyle w:val="FontStyle12"/>
        </w:rPr>
        <w:t>контроля за</w:t>
      </w:r>
      <w:proofErr w:type="gramEnd"/>
      <w:r>
        <w:rPr>
          <w:rStyle w:val="FontStyle12"/>
        </w:rPr>
        <w:t xml:space="preserve"> действиями своих детей, особенно в местах массового скопления граждан.</w:t>
      </w:r>
    </w:p>
    <w:sectPr w:rsidR="00AA54E0">
      <w:pgSz w:w="11905" w:h="16837"/>
      <w:pgMar w:top="1128" w:right="867" w:bottom="1440" w:left="167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E0" w:rsidRDefault="00AA54E0">
      <w:r>
        <w:separator/>
      </w:r>
    </w:p>
  </w:endnote>
  <w:endnote w:type="continuationSeparator" w:id="0">
    <w:p w:rsidR="00AA54E0" w:rsidRDefault="00AA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E0" w:rsidRDefault="00AA54E0">
      <w:r>
        <w:separator/>
      </w:r>
    </w:p>
  </w:footnote>
  <w:footnote w:type="continuationSeparator" w:id="0">
    <w:p w:rsidR="00AA54E0" w:rsidRDefault="00AA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2CAD210"/>
    <w:lvl w:ilvl="0">
      <w:numFmt w:val="bullet"/>
      <w:lvlText w:val="*"/>
      <w:lvlJc w:val="left"/>
    </w:lvl>
  </w:abstractNum>
  <w:abstractNum w:abstractNumId="1">
    <w:nsid w:val="06633BFE"/>
    <w:multiLevelType w:val="singleLevel"/>
    <w:tmpl w:val="81BC665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231339D5"/>
    <w:multiLevelType w:val="singleLevel"/>
    <w:tmpl w:val="D194DBD8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">
    <w:nsid w:val="54050179"/>
    <w:multiLevelType w:val="singleLevel"/>
    <w:tmpl w:val="6A16682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B6"/>
    <w:rsid w:val="00AA54E0"/>
    <w:rsid w:val="00B4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2" w:lineRule="exact"/>
      <w:ind w:firstLine="600"/>
    </w:pPr>
  </w:style>
  <w:style w:type="paragraph" w:customStyle="1" w:styleId="Style2">
    <w:name w:val="Style2"/>
    <w:basedOn w:val="a"/>
    <w:uiPriority w:val="99"/>
    <w:pPr>
      <w:spacing w:line="370" w:lineRule="exact"/>
      <w:ind w:firstLine="696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jc w:val="both"/>
    </w:pPr>
  </w:style>
  <w:style w:type="paragraph" w:customStyle="1" w:styleId="Style4">
    <w:name w:val="Style4"/>
    <w:basedOn w:val="a"/>
    <w:uiPriority w:val="99"/>
    <w:pPr>
      <w:spacing w:line="372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1454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pPr>
      <w:spacing w:line="371" w:lineRule="exact"/>
      <w:ind w:firstLine="1229"/>
      <w:jc w:val="both"/>
    </w:pPr>
  </w:style>
  <w:style w:type="paragraph" w:customStyle="1" w:styleId="Style10">
    <w:name w:val="Style10"/>
    <w:basedOn w:val="a"/>
    <w:uiPriority w:val="99"/>
    <w:pPr>
      <w:spacing w:line="323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72" w:lineRule="exact"/>
      <w:ind w:firstLine="600"/>
    </w:pPr>
  </w:style>
  <w:style w:type="paragraph" w:customStyle="1" w:styleId="Style2">
    <w:name w:val="Style2"/>
    <w:basedOn w:val="a"/>
    <w:uiPriority w:val="99"/>
    <w:pPr>
      <w:spacing w:line="370" w:lineRule="exact"/>
      <w:ind w:firstLine="696"/>
      <w:jc w:val="both"/>
    </w:pPr>
  </w:style>
  <w:style w:type="paragraph" w:customStyle="1" w:styleId="Style3">
    <w:name w:val="Style3"/>
    <w:basedOn w:val="a"/>
    <w:uiPriority w:val="99"/>
    <w:pPr>
      <w:spacing w:line="370" w:lineRule="exact"/>
      <w:jc w:val="both"/>
    </w:pPr>
  </w:style>
  <w:style w:type="paragraph" w:customStyle="1" w:styleId="Style4">
    <w:name w:val="Style4"/>
    <w:basedOn w:val="a"/>
    <w:uiPriority w:val="99"/>
    <w:pPr>
      <w:spacing w:line="372" w:lineRule="exact"/>
      <w:ind w:firstLine="706"/>
      <w:jc w:val="both"/>
    </w:pPr>
  </w:style>
  <w:style w:type="paragraph" w:customStyle="1" w:styleId="Style5">
    <w:name w:val="Style5"/>
    <w:basedOn w:val="a"/>
    <w:uiPriority w:val="99"/>
    <w:pPr>
      <w:spacing w:line="3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71" w:lineRule="exact"/>
      <w:ind w:firstLine="1454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jc w:val="center"/>
    </w:pPr>
  </w:style>
  <w:style w:type="paragraph" w:customStyle="1" w:styleId="Style9">
    <w:name w:val="Style9"/>
    <w:basedOn w:val="a"/>
    <w:uiPriority w:val="99"/>
    <w:pPr>
      <w:spacing w:line="371" w:lineRule="exact"/>
      <w:ind w:firstLine="1229"/>
      <w:jc w:val="both"/>
    </w:pPr>
  </w:style>
  <w:style w:type="paragraph" w:customStyle="1" w:styleId="Style10">
    <w:name w:val="Style10"/>
    <w:basedOn w:val="a"/>
    <w:uiPriority w:val="99"/>
    <w:pPr>
      <w:spacing w:line="323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2</cp:revision>
  <dcterms:created xsi:type="dcterms:W3CDTF">2021-02-03T12:06:00Z</dcterms:created>
  <dcterms:modified xsi:type="dcterms:W3CDTF">2021-02-03T12:06:00Z</dcterms:modified>
</cp:coreProperties>
</file>